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5F1A" w14:textId="77777777" w:rsidR="005A09C9" w:rsidRPr="00CC7247" w:rsidRDefault="00626563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Posterior cervical laminoplasty</w:t>
      </w:r>
    </w:p>
    <w:p w14:paraId="4C2454B7" w14:textId="7777777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C7247">
        <w:rPr>
          <w:rFonts w:ascii="Arial" w:hAnsi="Arial" w:cs="Arial"/>
          <w:sz w:val="24"/>
          <w:szCs w:val="24"/>
          <w:u w:val="single"/>
        </w:rPr>
        <w:t>2 week follow up</w:t>
      </w:r>
    </w:p>
    <w:p w14:paraId="28D2DC74" w14:textId="7777777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3C601E2A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You may apply an over the counter antibiotic ointment to your incision twice a day for 6 weeks. You may begin gentle scar massage at 3 weeks post op.</w:t>
      </w:r>
    </w:p>
    <w:p w14:paraId="4E720ACC" w14:textId="77777777" w:rsidR="005A09C9" w:rsidRPr="00CC7247" w:rsidRDefault="00626563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weeks (total) </w:t>
      </w:r>
      <w:r w:rsidR="005A09C9" w:rsidRPr="00CC7247">
        <w:rPr>
          <w:rFonts w:ascii="Arial" w:hAnsi="Arial" w:cs="Arial"/>
          <w:sz w:val="24"/>
          <w:szCs w:val="24"/>
        </w:rPr>
        <w:t>restrictions include:</w:t>
      </w:r>
    </w:p>
    <w:p w14:paraId="08151046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LIFTING more than 10 pounds.</w:t>
      </w:r>
    </w:p>
    <w:p w14:paraId="2B1E10F1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lifting objects above the waist level and reaching above your head for prolonged periods of time.</w:t>
      </w:r>
    </w:p>
    <w:p w14:paraId="3B7CBA47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all strenuous activities that involve pushing or pulling motions like:</w:t>
      </w:r>
    </w:p>
    <w:p w14:paraId="3B030FA2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Using snow blowers, lawn mowers and riding mowers</w:t>
      </w:r>
    </w:p>
    <w:p w14:paraId="7F7B8B85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Pushing grocery carts, strollers</w:t>
      </w:r>
    </w:p>
    <w:p w14:paraId="41A46D12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Pulling luggage</w:t>
      </w:r>
    </w:p>
    <w:p w14:paraId="5BF919D6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Walking dogs on leashes</w:t>
      </w:r>
    </w:p>
    <w:p w14:paraId="7E611FD3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Using a vacuum</w:t>
      </w:r>
    </w:p>
    <w:p w14:paraId="6F0ECFDF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activities requiring repetitive shoulder and upper arm motions:</w:t>
      </w:r>
    </w:p>
    <w:p w14:paraId="26497F58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Painting large surfaces</w:t>
      </w:r>
    </w:p>
    <w:p w14:paraId="6CA72B02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Washing walls, windows, mirrors, floors, showers, tubs</w:t>
      </w:r>
    </w:p>
    <w:p w14:paraId="6429D5F9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Gardening, snow shoveling, raking</w:t>
      </w:r>
    </w:p>
    <w:p w14:paraId="3402A12D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Overhead work</w:t>
      </w:r>
    </w:p>
    <w:p w14:paraId="63EE0E84" w14:textId="77777777" w:rsidR="00626563" w:rsidRDefault="00626563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 to move your head in any direction</w:t>
      </w:r>
    </w:p>
    <w:p w14:paraId="3EAFCF9F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You may sleep in any comfortable position.</w:t>
      </w:r>
    </w:p>
    <w:p w14:paraId="79BCCF4A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Sexual activity is permitted as comfort allows.</w:t>
      </w:r>
    </w:p>
    <w:p w14:paraId="5B69437D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You may begin driving as comfort allows and when not taking narcotics.</w:t>
      </w:r>
    </w:p>
    <w:p w14:paraId="704F0B1E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Pain control</w:t>
      </w:r>
    </w:p>
    <w:p w14:paraId="236A6FA4" w14:textId="77777777" w:rsidR="00CC7247" w:rsidRPr="00CC7247" w:rsidRDefault="00CC7247" w:rsidP="00CC724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 xml:space="preserve">Taper use of narcotic medication. You may use acetaminophen (Tylenol) </w:t>
      </w:r>
      <w:r w:rsidR="00626563">
        <w:rPr>
          <w:rFonts w:ascii="Arial" w:hAnsi="Arial" w:cs="Arial"/>
          <w:sz w:val="24"/>
          <w:szCs w:val="24"/>
        </w:rPr>
        <w:t xml:space="preserve">or </w:t>
      </w:r>
      <w:r w:rsidRPr="00CC7247">
        <w:rPr>
          <w:rFonts w:ascii="Arial" w:hAnsi="Arial" w:cs="Arial"/>
          <w:sz w:val="24"/>
          <w:szCs w:val="24"/>
        </w:rPr>
        <w:t xml:space="preserve">anti-inflammatory medications such as Mobic, ibuprofen (Advil, Motrin), naproxen (Aleve) or aspirin </w:t>
      </w:r>
      <w:r w:rsidR="00626563">
        <w:rPr>
          <w:rFonts w:ascii="Arial" w:hAnsi="Arial" w:cs="Arial"/>
          <w:sz w:val="24"/>
          <w:szCs w:val="24"/>
        </w:rPr>
        <w:t xml:space="preserve">for pain relief instead of narcotics. </w:t>
      </w:r>
    </w:p>
    <w:p w14:paraId="4549B63A" w14:textId="77777777" w:rsidR="00CC7247" w:rsidRPr="00CC7247" w:rsidRDefault="00CC7247" w:rsidP="00CC724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 xml:space="preserve">You may use heat on the back of your neck and shoulders </w:t>
      </w:r>
    </w:p>
    <w:p w14:paraId="37E0AC22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 xml:space="preserve">Avoid dental procedures for 3 months after surgery. If a dental procedure is </w:t>
      </w:r>
      <w:r w:rsidR="00626563">
        <w:rPr>
          <w:rFonts w:ascii="Arial" w:hAnsi="Arial" w:cs="Arial"/>
          <w:sz w:val="24"/>
          <w:szCs w:val="24"/>
        </w:rPr>
        <w:t xml:space="preserve">absolutely </w:t>
      </w:r>
      <w:r w:rsidR="00626563" w:rsidRPr="00CC7247">
        <w:rPr>
          <w:rFonts w:ascii="Arial" w:hAnsi="Arial" w:cs="Arial"/>
          <w:sz w:val="24"/>
          <w:szCs w:val="24"/>
        </w:rPr>
        <w:t>necessary</w:t>
      </w:r>
      <w:r w:rsidRPr="00CC7247">
        <w:rPr>
          <w:rFonts w:ascii="Arial" w:hAnsi="Arial" w:cs="Arial"/>
          <w:sz w:val="24"/>
          <w:szCs w:val="24"/>
        </w:rPr>
        <w:t>, you must take an antibiotic before the procedure. Please call this office for specific instructions.</w:t>
      </w:r>
    </w:p>
    <w:p w14:paraId="41385EC1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Returning to work depends on occupation and employer’s acceptance of restrictions.</w:t>
      </w:r>
    </w:p>
    <w:p w14:paraId="2A97FA1E" w14:textId="249FFB37" w:rsidR="005A09C9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The foll</w:t>
      </w:r>
      <w:r w:rsidR="00626563">
        <w:rPr>
          <w:rFonts w:ascii="Arial" w:hAnsi="Arial" w:cs="Arial"/>
          <w:sz w:val="24"/>
          <w:szCs w:val="24"/>
        </w:rPr>
        <w:t>ow up schedule is 3 months and 12</w:t>
      </w:r>
      <w:r w:rsidRPr="00CC7247">
        <w:rPr>
          <w:rFonts w:ascii="Arial" w:hAnsi="Arial" w:cs="Arial"/>
          <w:sz w:val="24"/>
          <w:szCs w:val="24"/>
        </w:rPr>
        <w:t xml:space="preserve"> months. Please make your </w:t>
      </w:r>
      <w:r w:rsidR="00CC7247" w:rsidRPr="00CC7247">
        <w:rPr>
          <w:rFonts w:ascii="Arial" w:hAnsi="Arial" w:cs="Arial"/>
          <w:sz w:val="24"/>
          <w:szCs w:val="24"/>
        </w:rPr>
        <w:t>3-month</w:t>
      </w:r>
      <w:r w:rsidRPr="00CC7247">
        <w:rPr>
          <w:rFonts w:ascii="Arial" w:hAnsi="Arial" w:cs="Arial"/>
          <w:sz w:val="24"/>
          <w:szCs w:val="24"/>
        </w:rPr>
        <w:t xml:space="preserve"> appointment before you leave today.</w:t>
      </w:r>
    </w:p>
    <w:p w14:paraId="66AF1BD7" w14:textId="77777777" w:rsidR="00EB18FD" w:rsidRDefault="00EB18FD" w:rsidP="00EB18F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4EA4FB7" w14:textId="57B97163" w:rsidR="00EB18FD" w:rsidRPr="00EB18FD" w:rsidRDefault="00111A8D" w:rsidP="00EB18FD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Medical Assistant</w:t>
      </w:r>
      <w:r w:rsidR="00EB18FD" w:rsidRPr="00EB18FD">
        <w:rPr>
          <w:rFonts w:ascii="Arial" w:hAnsi="Arial" w:cs="Arial"/>
          <w:b/>
          <w:bCs/>
          <w:sz w:val="24"/>
          <w:szCs w:val="24"/>
        </w:rPr>
        <w:t xml:space="preserve"> direct line </w:t>
      </w:r>
      <w:r>
        <w:rPr>
          <w:rFonts w:ascii="Arial" w:hAnsi="Arial" w:cs="Arial"/>
          <w:b/>
          <w:bCs/>
          <w:sz w:val="24"/>
          <w:szCs w:val="24"/>
        </w:rPr>
        <w:t>603-559-8360.</w:t>
      </w:r>
    </w:p>
    <w:p w14:paraId="28753045" w14:textId="77777777" w:rsidR="00EB18FD" w:rsidRPr="00EB18FD" w:rsidRDefault="00EB18FD" w:rsidP="00EB18FD">
      <w:pPr>
        <w:rPr>
          <w:rFonts w:ascii="Arial" w:hAnsi="Arial" w:cs="Arial"/>
          <w:sz w:val="24"/>
          <w:szCs w:val="24"/>
        </w:rPr>
      </w:pPr>
    </w:p>
    <w:sectPr w:rsidR="00EB18FD" w:rsidRPr="00EB18FD" w:rsidSect="005A09C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5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C9"/>
    <w:rsid w:val="00051F20"/>
    <w:rsid w:val="000844EB"/>
    <w:rsid w:val="00111A8D"/>
    <w:rsid w:val="004E0F30"/>
    <w:rsid w:val="005A09C9"/>
    <w:rsid w:val="00626563"/>
    <w:rsid w:val="00CC7247"/>
    <w:rsid w:val="00E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20CA"/>
  <w15:chartTrackingRefBased/>
  <w15:docId w15:val="{2E69C9DE-A0CF-444A-A2B7-971FD52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Laura Lancey</cp:lastModifiedBy>
  <cp:revision>3</cp:revision>
  <cp:lastPrinted>2019-02-18T14:39:00Z</cp:lastPrinted>
  <dcterms:created xsi:type="dcterms:W3CDTF">2025-09-07T19:24:00Z</dcterms:created>
  <dcterms:modified xsi:type="dcterms:W3CDTF">2025-09-23T17:40:00Z</dcterms:modified>
</cp:coreProperties>
</file>