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4947" w14:textId="7E284A41" w:rsidR="006462C3" w:rsidRDefault="007042CC" w:rsidP="000965B7">
      <w:pPr>
        <w:pStyle w:val="NoSpacing"/>
        <w:jc w:val="center"/>
        <w:rPr>
          <w:rFonts w:ascii="Times New Roman" w:eastAsia="Times New Roman" w:hAnsi="Times New Roman" w:cs="Times New Roman"/>
          <w:sz w:val="24"/>
          <w:szCs w:val="24"/>
        </w:rPr>
      </w:pPr>
      <w:commentRangeStart w:id="0"/>
      <w:commentRangeEnd w:id="0"/>
      <w:r>
        <w:rPr>
          <w:rStyle w:val="CommentReference"/>
        </w:rPr>
        <w:commentReference w:id="0"/>
      </w:r>
      <w:r w:rsidR="000965B7">
        <w:rPr>
          <w:noProof/>
        </w:rPr>
        <w:drawing>
          <wp:inline distT="0" distB="0" distL="0" distR="0" wp14:anchorId="6CA226BD" wp14:editId="6AB59BC4">
            <wp:extent cx="2419350" cy="838200"/>
            <wp:effectExtent l="0" t="0" r="0" b="0"/>
            <wp:docPr id="465025719"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25719" name="Picture 3"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p w14:paraId="541FE38E" w14:textId="77777777" w:rsidR="000965B7" w:rsidRDefault="000965B7">
      <w:pPr>
        <w:spacing w:after="180"/>
        <w:jc w:val="center"/>
        <w:rPr>
          <w:rFonts w:ascii="Times New Roman" w:eastAsia="Times New Roman" w:hAnsi="Times New Roman" w:cs="Times New Roman"/>
          <w:b/>
          <w:sz w:val="28"/>
          <w:szCs w:val="28"/>
        </w:rPr>
      </w:pPr>
    </w:p>
    <w:p w14:paraId="14EEF2AD" w14:textId="26A99E05" w:rsidR="006462C3" w:rsidRDefault="00000000">
      <w:pPr>
        <w:spacing w:after="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Spine Surgery Post-Operative Instructions</w:t>
      </w:r>
    </w:p>
    <w:p w14:paraId="2DE08E12" w14:textId="4F10D44A" w:rsidR="006462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Anterio</w:t>
      </w:r>
      <w:r w:rsidR="00731EFE">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lumbar interbody fusion (ALIF) is performed as an inpatient surgery, and you will stay at least one night in the hospital. </w:t>
      </w:r>
    </w:p>
    <w:p w14:paraId="1AB71D5C" w14:textId="77777777" w:rsidR="006462C3" w:rsidRDefault="006462C3">
      <w:pPr>
        <w:rPr>
          <w:rFonts w:ascii="Times New Roman" w:eastAsia="Times New Roman" w:hAnsi="Times New Roman" w:cs="Times New Roman"/>
          <w:sz w:val="24"/>
          <w:szCs w:val="24"/>
        </w:rPr>
      </w:pPr>
    </w:p>
    <w:p w14:paraId="7DEE1D92" w14:textId="77777777" w:rsidR="006462C3" w:rsidRDefault="00000000" w:rsidP="000965B7">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Contact the office immediately if the following occurs:</w:t>
      </w:r>
    </w:p>
    <w:p w14:paraId="32F1715C" w14:textId="77777777" w:rsidR="006462C3" w:rsidRDefault="00000000" w:rsidP="000965B7">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Bloody or yellow discharge from the wound</w:t>
      </w:r>
    </w:p>
    <w:p w14:paraId="7396B20E" w14:textId="77777777" w:rsidR="006462C3" w:rsidRDefault="00000000" w:rsidP="000965B7">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increase in neck pain</w:t>
      </w:r>
    </w:p>
    <w:p w14:paraId="7739C8E8" w14:textId="77777777" w:rsidR="006462C3" w:rsidRDefault="00000000" w:rsidP="000965B7">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Acute onset of weakness, numbness, or pain in your upper and lower limbs</w:t>
      </w:r>
    </w:p>
    <w:p w14:paraId="7EDD5600" w14:textId="77777777" w:rsidR="006462C3" w:rsidRDefault="00000000" w:rsidP="000965B7">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One-sided and progressive leg swelling</w:t>
      </w:r>
    </w:p>
    <w:p w14:paraId="0C394998" w14:textId="77777777" w:rsidR="006462C3" w:rsidRDefault="00000000" w:rsidP="000965B7">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Persistent or worsening fever over 100 degrees</w:t>
      </w:r>
    </w:p>
    <w:p w14:paraId="0CC90EFC" w14:textId="77777777" w:rsidR="006462C3" w:rsidRDefault="00000000" w:rsidP="000965B7">
      <w:pPr>
        <w:numPr>
          <w:ilvl w:val="0"/>
          <w:numId w:val="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Rapid onset of breathlessness</w:t>
      </w:r>
    </w:p>
    <w:p w14:paraId="185086F5"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Operative Medications and Pain Control</w:t>
      </w:r>
    </w:p>
    <w:p w14:paraId="64561B53" w14:textId="77777777" w:rsidR="006462C3" w:rsidRDefault="006462C3">
      <w:pPr>
        <w:jc w:val="center"/>
        <w:rPr>
          <w:rFonts w:ascii="Times New Roman" w:eastAsia="Times New Roman" w:hAnsi="Times New Roman" w:cs="Times New Roman"/>
          <w:b/>
          <w:sz w:val="24"/>
          <w:szCs w:val="24"/>
        </w:rPr>
      </w:pPr>
    </w:p>
    <w:p w14:paraId="56633371" w14:textId="77777777" w:rsidR="006462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pain control in the immediate postoperative period, you may have been prescribed a narcotic pain medication and/or a muscle relaxer. You may take those medications if needed as prescribed. If your medication is not sufficiently controlling your pain, please call the office. Never take more medication than you are prescribed. Side effects of narcotics may include constipation, drowsiness, itchiness, nausea, vomiting, and addiction. Side effects of muscle relaxers may include drowsiness, dizziness, agitation, and dry mouth. You should wean off and discontinue narcotic use as soon as possible after surgery and utilize over the counter medication such as acetaminophen (</w:t>
      </w:r>
      <w:proofErr w:type="spellStart"/>
      <w:r>
        <w:rPr>
          <w:rFonts w:ascii="Times New Roman" w:eastAsia="Times New Roman" w:hAnsi="Times New Roman" w:cs="Times New Roman"/>
          <w:sz w:val="24"/>
          <w:szCs w:val="24"/>
        </w:rPr>
        <w:t>tylenol</w:t>
      </w:r>
      <w:proofErr w:type="spellEnd"/>
      <w:r>
        <w:rPr>
          <w:rFonts w:ascii="Times New Roman" w:eastAsia="Times New Roman" w:hAnsi="Times New Roman" w:cs="Times New Roman"/>
          <w:sz w:val="24"/>
          <w:szCs w:val="24"/>
        </w:rPr>
        <w:t xml:space="preserve">) instead. Narcotic pain medications will not be refilled. Applying an ice pack for 20 minutes on followed by 20 minutes off during waking hours will help tremendously with incisional pain. </w:t>
      </w:r>
    </w:p>
    <w:p w14:paraId="36B94C4B" w14:textId="77777777" w:rsidR="006462C3" w:rsidRDefault="006462C3">
      <w:pPr>
        <w:rPr>
          <w:rFonts w:ascii="Times New Roman" w:eastAsia="Times New Roman" w:hAnsi="Times New Roman" w:cs="Times New Roman"/>
          <w:sz w:val="24"/>
          <w:szCs w:val="24"/>
        </w:rPr>
      </w:pPr>
    </w:p>
    <w:p w14:paraId="7DB0B5B4"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Wound Management</w:t>
      </w:r>
    </w:p>
    <w:p w14:paraId="7F37C022" w14:textId="77777777" w:rsidR="006462C3" w:rsidRDefault="00000000">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wound may be completely covered by skin glue or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 strips and gauze dressing. The gauze dressing can be changed or removed, but your skin glue or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 strips should stay intact. The skin glue or </w:t>
      </w:r>
      <w:proofErr w:type="spellStart"/>
      <w:r>
        <w:rPr>
          <w:rFonts w:ascii="Times New Roman" w:eastAsia="Times New Roman" w:hAnsi="Times New Roman" w:cs="Times New Roman"/>
          <w:sz w:val="24"/>
          <w:szCs w:val="24"/>
        </w:rPr>
        <w:t>steri</w:t>
      </w:r>
      <w:proofErr w:type="spellEnd"/>
      <w:r>
        <w:rPr>
          <w:rFonts w:ascii="Times New Roman" w:eastAsia="Times New Roman" w:hAnsi="Times New Roman" w:cs="Times New Roman"/>
          <w:sz w:val="24"/>
          <w:szCs w:val="24"/>
        </w:rPr>
        <w:t xml:space="preserve"> strips will fall off on its own within 7-14 days of your surgery. Do not use any topical creams over the wound. Keep the incision clean and dry. </w:t>
      </w:r>
    </w:p>
    <w:p w14:paraId="18D2E166" w14:textId="77777777" w:rsidR="006462C3" w:rsidRDefault="00000000">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wound may be closed with metallic staples. Please arrange an appointment with our office to have them removed within two weeks of your surgery, or they can be removed by a home care nurse if you have one, at 10-14 days postoperatively. </w:t>
      </w:r>
    </w:p>
    <w:p w14:paraId="6D1DC212"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Bathing</w:t>
      </w:r>
    </w:p>
    <w:p w14:paraId="29AB1956" w14:textId="77777777" w:rsidR="006462C3"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shower three days after surgery. Avoid scrubbing your incision; instead, allow warm water and soap to gently run over the surgical site. Submerging your incision underwater is not permitted until your wound has minimal scabbing and is mostly healed. </w:t>
      </w:r>
    </w:p>
    <w:p w14:paraId="23F7C831" w14:textId="77777777" w:rsidR="006462C3" w:rsidRDefault="00000000">
      <w:pPr>
        <w:ind w:firstLin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Activity and Exercise</w:t>
      </w:r>
    </w:p>
    <w:p w14:paraId="73C7D25E" w14:textId="77777777" w:rsidR="006462C3" w:rsidRDefault="00000000">
      <w:pPr>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activity is important in the postoperative period. Find time to walk at multiple points throughout the day, even if it is inside your home. Avoid bending or twisting your lower back, and lifting over 10 pounds until your first post op appointment. </w:t>
      </w:r>
    </w:p>
    <w:p w14:paraId="53DE66CB" w14:textId="77777777" w:rsidR="006462C3" w:rsidRDefault="006462C3">
      <w:pPr>
        <w:ind w:firstLine="20"/>
        <w:rPr>
          <w:rFonts w:ascii="Times New Roman" w:eastAsia="Times New Roman" w:hAnsi="Times New Roman" w:cs="Times New Roman"/>
          <w:sz w:val="24"/>
          <w:szCs w:val="24"/>
        </w:rPr>
      </w:pPr>
    </w:p>
    <w:p w14:paraId="161A6353"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Driving</w:t>
      </w:r>
    </w:p>
    <w:p w14:paraId="0D611802" w14:textId="77777777" w:rsidR="006462C3" w:rsidRDefault="00000000">
      <w:pPr>
        <w:spacing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Driving is not permitted for the first two weeks following surgery. To be able to drive, you must be off all narcotic pain medication. Due to the physical restrictions of no bending, lifting, or twisting at the surgical site in the postoperative period, be sure that you are able to compensate with other body movement to be able to drive safely.</w:t>
      </w:r>
    </w:p>
    <w:p w14:paraId="60E2C8AF"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Therapy</w:t>
      </w:r>
    </w:p>
    <w:p w14:paraId="7739D81C" w14:textId="77777777" w:rsidR="006462C3" w:rsidRDefault="00000000">
      <w:pPr>
        <w:spacing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not begin physical therapy for 6 weeks after surgery, or until your first post op appointment. </w:t>
      </w:r>
    </w:p>
    <w:p w14:paraId="012491A7"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Postoperative Appointment</w:t>
      </w:r>
    </w:p>
    <w:p w14:paraId="72F4614C" w14:textId="77777777" w:rsidR="006462C3" w:rsidRDefault="0000000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first post operative appointment will be dependent on whether your incision was closed with staples or glue. Please wait until you can take your bandage off, typically two or three days post operatively, to make your post operative appointment. </w:t>
      </w:r>
    </w:p>
    <w:p w14:paraId="24459234"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Return to Work</w:t>
      </w:r>
    </w:p>
    <w:p w14:paraId="1C06A1FF" w14:textId="38F9BADA" w:rsidR="006462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can return to work is a variable. It can be as early as 2 weeks to as late as several months. Your recovery will depend on multiple factors. Most likely, you will be taken off work until your first post operative appointment at 6 weeks. At this appointment, you can discuss your readiness to return to work with your surgeon. If you need to return to work earlier than 6 weeks post operatively, you may be at risk of injuring yourself. Please call to get approval from the surgeon at </w:t>
      </w:r>
      <w:r w:rsidR="000965B7" w:rsidRPr="000965B7">
        <w:rPr>
          <w:rFonts w:ascii="Times New Roman" w:eastAsia="Times New Roman" w:hAnsi="Times New Roman" w:cs="Times New Roman"/>
          <w:sz w:val="24"/>
          <w:szCs w:val="24"/>
        </w:rPr>
        <w:t>603-559-8360.</w:t>
      </w:r>
    </w:p>
    <w:p w14:paraId="45816397" w14:textId="77777777" w:rsidR="006462C3" w:rsidRDefault="006462C3">
      <w:pPr>
        <w:rPr>
          <w:rFonts w:ascii="Times New Roman" w:eastAsia="Times New Roman" w:hAnsi="Times New Roman" w:cs="Times New Roman"/>
          <w:sz w:val="24"/>
          <w:szCs w:val="24"/>
        </w:rPr>
      </w:pPr>
    </w:p>
    <w:p w14:paraId="0FD67B4A" w14:textId="77777777" w:rsidR="006462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Braces and Durable Medical Equipment</w:t>
      </w:r>
    </w:p>
    <w:p w14:paraId="32447AC9" w14:textId="77777777" w:rsidR="006462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Lumbar braces are for comfort only. If you were not given a brace then you do not require one for recovery. You may wear the brace during activities requiring movement (walking, standing) until up to 6 weeks post operatively, but should try to avoid using it while showering, sleeping, and resting. </w:t>
      </w:r>
    </w:p>
    <w:p w14:paraId="08272DA4" w14:textId="77777777" w:rsidR="006462C3" w:rsidRDefault="006462C3"/>
    <w:p w14:paraId="620E9E07" w14:textId="77777777" w:rsidR="006462C3" w:rsidRDefault="00000000">
      <w:pPr>
        <w:ind w:left="5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Medical Records Requests</w:t>
      </w:r>
    </w:p>
    <w:p w14:paraId="65D16E3F" w14:textId="77777777" w:rsidR="006462C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Status Changes and Forms:</w:t>
      </w:r>
    </w:p>
    <w:p w14:paraId="2E7F62D2" w14:textId="41AA0266" w:rsidR="006462C3" w:rsidRDefault="000965B7">
      <w:pPr>
        <w:ind w:left="540"/>
        <w:rPr>
          <w:rFonts w:ascii="Times New Roman" w:eastAsia="Times New Roman" w:hAnsi="Times New Roman" w:cs="Times New Roman"/>
          <w:sz w:val="24"/>
          <w:szCs w:val="24"/>
        </w:rPr>
      </w:pPr>
      <w:r w:rsidRPr="000965B7">
        <w:rPr>
          <w:rFonts w:ascii="Times New Roman" w:eastAsia="Times New Roman" w:hAnsi="Times New Roman" w:cs="Times New Roman"/>
          <w:sz w:val="24"/>
          <w:szCs w:val="24"/>
        </w:rPr>
        <w:t>Please contact the medical assistant at: 603-559-8360.</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Leave any pertinent date(s) such as return to work without restriction date, or date to return with restrictions. If you desire restrictions for returning to work after surgery, please include your specific desired restrictions, i.e. “no lifting over 15 pounds,” “no bending,” “no twisting” etc. </w:t>
      </w:r>
    </w:p>
    <w:p w14:paraId="67FED666" w14:textId="77777777" w:rsidR="006462C3" w:rsidRDefault="006462C3">
      <w:pPr>
        <w:rPr>
          <w:rFonts w:ascii="Times New Roman" w:eastAsia="Times New Roman" w:hAnsi="Times New Roman" w:cs="Times New Roman"/>
          <w:sz w:val="24"/>
          <w:szCs w:val="24"/>
        </w:rPr>
      </w:pPr>
    </w:p>
    <w:p w14:paraId="3673E52A" w14:textId="77777777" w:rsidR="006462C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Disability Forms and Other Related Forms:</w:t>
      </w:r>
    </w:p>
    <w:p w14:paraId="172B5B7F" w14:textId="2B867A46" w:rsidR="006462C3" w:rsidRDefault="000965B7" w:rsidP="000965B7">
      <w:pPr>
        <w:ind w:left="540"/>
      </w:pPr>
      <w:r w:rsidRPr="000965B7">
        <w:rPr>
          <w:rFonts w:ascii="Times New Roman" w:eastAsia="Times New Roman" w:hAnsi="Times New Roman" w:cs="Times New Roman"/>
          <w:sz w:val="24"/>
          <w:szCs w:val="24"/>
        </w:rPr>
        <w:t>For any forms that need to be filled out for FMLA or short-term disability please contact our Medical Records at 603-559-8103 or fax your request to 603-431-9147.</w:t>
      </w:r>
    </w:p>
    <w:sectPr w:rsidR="006462C3" w:rsidSect="000965B7">
      <w:pgSz w:w="12240" w:h="15840"/>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ip Zakko" w:date="2025-09-07T14:52:00Z" w:initials="PZ">
    <w:p w14:paraId="0E25742C" w14:textId="4A44E99E" w:rsidR="007042CC" w:rsidRDefault="007042CC">
      <w:pPr>
        <w:pStyle w:val="CommentText"/>
      </w:pPr>
      <w:r>
        <w:rPr>
          <w:rStyle w:val="CommentReference"/>
        </w:rPr>
        <w:annotationRef/>
      </w:r>
      <w:r>
        <w:t>Change to AOSM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574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1AACDC" w16cex:dateUtc="2025-09-07T18:52:00Z">
    <w16cex:extLst>
      <w16:ext w16:uri="{CE6994B0-6A32-4C9F-8C6B-6E91EDA988CE}">
        <cr:reactions xmlns:cr="http://schemas.microsoft.com/office/comments/2020/reactions">
          <cr:reaction reactionType="1">
            <cr:reactionInfo dateUtc="2025-09-23T17:51:30Z">
              <cr:user userId="S::llancey@smao.org::158f9818-996f-4ada-9f9b-7a4a5aabaec8" userProvider="AD" userName="Laura Lanc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5742C" w16cid:durableId="761AA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2872"/>
    <w:multiLevelType w:val="multilevel"/>
    <w:tmpl w:val="76284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29823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Zakko">
    <w15:presenceInfo w15:providerId="Windows Live" w15:userId="609c3c82b0cb6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C3"/>
    <w:rsid w:val="000965B7"/>
    <w:rsid w:val="006462C3"/>
    <w:rsid w:val="007042CC"/>
    <w:rsid w:val="00731EFE"/>
    <w:rsid w:val="00997EFE"/>
    <w:rsid w:val="00F5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1C15"/>
  <w15:docId w15:val="{1B43D236-7014-4C8B-8D60-6CDF4A6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31EFE"/>
    <w:rPr>
      <w:sz w:val="16"/>
      <w:szCs w:val="16"/>
    </w:rPr>
  </w:style>
  <w:style w:type="paragraph" w:styleId="CommentText">
    <w:name w:val="annotation text"/>
    <w:basedOn w:val="Normal"/>
    <w:link w:val="CommentTextChar"/>
    <w:uiPriority w:val="99"/>
    <w:semiHidden/>
    <w:unhideWhenUsed/>
    <w:rsid w:val="00731EFE"/>
    <w:pPr>
      <w:spacing w:line="240" w:lineRule="auto"/>
    </w:pPr>
    <w:rPr>
      <w:sz w:val="20"/>
      <w:szCs w:val="20"/>
    </w:rPr>
  </w:style>
  <w:style w:type="character" w:customStyle="1" w:styleId="CommentTextChar">
    <w:name w:val="Comment Text Char"/>
    <w:basedOn w:val="DefaultParagraphFont"/>
    <w:link w:val="CommentText"/>
    <w:uiPriority w:val="99"/>
    <w:semiHidden/>
    <w:rsid w:val="00731EFE"/>
    <w:rPr>
      <w:sz w:val="20"/>
      <w:szCs w:val="20"/>
    </w:rPr>
  </w:style>
  <w:style w:type="paragraph" w:styleId="CommentSubject">
    <w:name w:val="annotation subject"/>
    <w:basedOn w:val="CommentText"/>
    <w:next w:val="CommentText"/>
    <w:link w:val="CommentSubjectChar"/>
    <w:uiPriority w:val="99"/>
    <w:semiHidden/>
    <w:unhideWhenUsed/>
    <w:rsid w:val="00731EFE"/>
    <w:rPr>
      <w:b/>
      <w:bCs/>
    </w:rPr>
  </w:style>
  <w:style w:type="character" w:customStyle="1" w:styleId="CommentSubjectChar">
    <w:name w:val="Comment Subject Char"/>
    <w:basedOn w:val="CommentTextChar"/>
    <w:link w:val="CommentSubject"/>
    <w:uiPriority w:val="99"/>
    <w:semiHidden/>
    <w:rsid w:val="00731EFE"/>
    <w:rPr>
      <w:b/>
      <w:bCs/>
      <w:sz w:val="20"/>
      <w:szCs w:val="20"/>
    </w:rPr>
  </w:style>
  <w:style w:type="paragraph" w:styleId="NoSpacing">
    <w:name w:val="No Spacing"/>
    <w:uiPriority w:val="1"/>
    <w:qFormat/>
    <w:rsid w:val="000965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Lancey</cp:lastModifiedBy>
  <cp:revision>5</cp:revision>
  <dcterms:created xsi:type="dcterms:W3CDTF">2025-09-07T18:51:00Z</dcterms:created>
  <dcterms:modified xsi:type="dcterms:W3CDTF">2025-09-23T17:56:00Z</dcterms:modified>
</cp:coreProperties>
</file>